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E0954" w14:textId="0615B1A0" w:rsidR="00EA018A" w:rsidRPr="002A1D2A" w:rsidRDefault="00EA018A" w:rsidP="00C03CF7">
      <w:pPr>
        <w:jc w:val="both"/>
        <w:rPr>
          <w:rFonts w:ascii="Aptos" w:eastAsia="Times New Roman" w:hAnsi="Aptos" w:cs="Arial"/>
          <w:b/>
          <w:bCs/>
          <w:kern w:val="36"/>
          <w:sz w:val="24"/>
          <w:szCs w:val="24"/>
          <w:u w:val="single"/>
        </w:rPr>
      </w:pPr>
      <w:r w:rsidRPr="002A1D2A">
        <w:rPr>
          <w:rFonts w:ascii="Aptos" w:eastAsia="Times New Roman" w:hAnsi="Aptos" w:cs="Arial"/>
          <w:b/>
          <w:bCs/>
          <w:kern w:val="36"/>
          <w:sz w:val="24"/>
          <w:szCs w:val="24"/>
          <w:u w:val="single"/>
        </w:rPr>
        <w:t xml:space="preserve">IITA partners with </w:t>
      </w:r>
      <w:r w:rsidR="00424B8E" w:rsidRPr="002A1D2A">
        <w:rPr>
          <w:rFonts w:ascii="Aptos" w:eastAsia="Times New Roman" w:hAnsi="Aptos" w:cs="Arial"/>
          <w:b/>
          <w:bCs/>
          <w:kern w:val="36"/>
          <w:sz w:val="24"/>
          <w:szCs w:val="24"/>
          <w:u w:val="single"/>
        </w:rPr>
        <w:t xml:space="preserve">Kenya Agricultural Livestock Research Organization (KALRO) </w:t>
      </w:r>
      <w:r w:rsidRPr="002A1D2A">
        <w:rPr>
          <w:rFonts w:ascii="Aptos" w:eastAsia="Times New Roman" w:hAnsi="Aptos" w:cs="Arial"/>
          <w:b/>
          <w:bCs/>
          <w:kern w:val="36"/>
          <w:sz w:val="24"/>
          <w:szCs w:val="24"/>
          <w:u w:val="single"/>
        </w:rPr>
        <w:t xml:space="preserve">for </w:t>
      </w:r>
      <w:r w:rsidR="00424B8E" w:rsidRPr="002A1D2A">
        <w:rPr>
          <w:rFonts w:ascii="Aptos" w:eastAsia="Times New Roman" w:hAnsi="Aptos" w:cs="Arial"/>
          <w:b/>
          <w:bCs/>
          <w:kern w:val="36"/>
          <w:sz w:val="24"/>
          <w:szCs w:val="24"/>
          <w:u w:val="single"/>
        </w:rPr>
        <w:t xml:space="preserve">manufacturing and </w:t>
      </w:r>
      <w:r w:rsidR="004F3EBD" w:rsidRPr="002A1D2A">
        <w:rPr>
          <w:rFonts w:ascii="Aptos" w:eastAsia="Times New Roman" w:hAnsi="Aptos" w:cs="Arial"/>
          <w:b/>
          <w:bCs/>
          <w:kern w:val="36"/>
          <w:sz w:val="24"/>
          <w:szCs w:val="24"/>
          <w:u w:val="single"/>
        </w:rPr>
        <w:t>d</w:t>
      </w:r>
      <w:r w:rsidRPr="002A1D2A">
        <w:rPr>
          <w:rFonts w:ascii="Aptos" w:eastAsia="Times New Roman" w:hAnsi="Aptos" w:cs="Arial"/>
          <w:b/>
          <w:bCs/>
          <w:kern w:val="36"/>
          <w:sz w:val="24"/>
          <w:szCs w:val="24"/>
          <w:u w:val="single"/>
        </w:rPr>
        <w:t xml:space="preserve">istribution of Aflasafe </w:t>
      </w:r>
      <w:r w:rsidR="00DB2051" w:rsidRPr="00DB2051">
        <w:rPr>
          <w:rFonts w:ascii="Aptos" w:eastAsia="Times New Roman" w:hAnsi="Aptos" w:cs="Arial"/>
          <w:b/>
          <w:bCs/>
          <w:kern w:val="36"/>
          <w:sz w:val="24"/>
          <w:szCs w:val="24"/>
          <w:u w:val="single"/>
        </w:rPr>
        <w:t xml:space="preserve">KE01 </w:t>
      </w:r>
      <w:r w:rsidRPr="002A1D2A">
        <w:rPr>
          <w:rFonts w:ascii="Aptos" w:eastAsia="Times New Roman" w:hAnsi="Aptos" w:cs="Arial"/>
          <w:b/>
          <w:bCs/>
          <w:kern w:val="36"/>
          <w:sz w:val="24"/>
          <w:szCs w:val="24"/>
          <w:u w:val="single"/>
        </w:rPr>
        <w:t xml:space="preserve">in </w:t>
      </w:r>
      <w:r w:rsidR="00424B8E" w:rsidRPr="002A1D2A">
        <w:rPr>
          <w:rFonts w:ascii="Aptos" w:eastAsia="Times New Roman" w:hAnsi="Aptos" w:cs="Arial"/>
          <w:b/>
          <w:bCs/>
          <w:kern w:val="36"/>
          <w:sz w:val="24"/>
          <w:szCs w:val="24"/>
          <w:u w:val="single"/>
        </w:rPr>
        <w:t>Kenya</w:t>
      </w:r>
    </w:p>
    <w:p w14:paraId="46B1EE13" w14:textId="2199FDDC" w:rsidR="00EA018A" w:rsidRPr="002A1D2A" w:rsidRDefault="00EA018A" w:rsidP="00C03CF7">
      <w:pPr>
        <w:jc w:val="both"/>
        <w:rPr>
          <w:rFonts w:ascii="Aptos" w:hAnsi="Aptos" w:cs="Arial"/>
          <w:sz w:val="24"/>
          <w:szCs w:val="24"/>
        </w:rPr>
      </w:pPr>
      <w:r w:rsidRPr="002A1D2A">
        <w:rPr>
          <w:rFonts w:ascii="Aptos" w:hAnsi="Aptos" w:cs="Arial"/>
          <w:sz w:val="24"/>
          <w:szCs w:val="24"/>
        </w:rPr>
        <w:t>Aflatoxin is a poison that affects approximately 25% of the world’s food supply and disproportionately impacts the poor. Aflatoxins are a major concern because of their acute and chronic health effects on humans and domesticated animals. Moreover, countries lose market opportunities due to their inability to meet aflatoxin standards</w:t>
      </w:r>
      <w:r w:rsidR="00F65561">
        <w:rPr>
          <w:rFonts w:ascii="Aptos" w:hAnsi="Aptos" w:cs="Arial"/>
          <w:sz w:val="24"/>
          <w:szCs w:val="24"/>
        </w:rPr>
        <w:t>.</w:t>
      </w:r>
    </w:p>
    <w:p w14:paraId="09E8D2BF" w14:textId="4FD59D57" w:rsidR="001121EB" w:rsidRPr="001121EB" w:rsidRDefault="001121EB" w:rsidP="001121EB">
      <w:pPr>
        <w:jc w:val="both"/>
        <w:rPr>
          <w:rFonts w:ascii="Aptos" w:hAnsi="Aptos" w:cs="Arial"/>
          <w:sz w:val="24"/>
          <w:szCs w:val="24"/>
        </w:rPr>
      </w:pPr>
      <w:proofErr w:type="spellStart"/>
      <w:r w:rsidRPr="001121EB">
        <w:rPr>
          <w:rFonts w:ascii="Aptos" w:hAnsi="Aptos" w:cs="Arial"/>
          <w:sz w:val="24"/>
          <w:szCs w:val="24"/>
        </w:rPr>
        <w:t>Aflasafe</w:t>
      </w:r>
      <w:proofErr w:type="spellEnd"/>
      <w:r w:rsidRPr="001121EB">
        <w:rPr>
          <w:rFonts w:ascii="Aptos" w:hAnsi="Aptos" w:cs="Arial"/>
          <w:sz w:val="24"/>
          <w:szCs w:val="24"/>
        </w:rPr>
        <w:t xml:space="preserve"> is a revolutionary aflatoxin biocontrol product, developed by IITA and the United States Department of Agriculture – Agricultur</w:t>
      </w:r>
      <w:r w:rsidR="00DB2051">
        <w:rPr>
          <w:rFonts w:ascii="Aptos" w:hAnsi="Aptos" w:cs="Arial"/>
          <w:sz w:val="24"/>
          <w:szCs w:val="24"/>
        </w:rPr>
        <w:t>al</w:t>
      </w:r>
      <w:r w:rsidRPr="001121EB">
        <w:rPr>
          <w:rFonts w:ascii="Aptos" w:hAnsi="Aptos" w:cs="Arial"/>
          <w:sz w:val="24"/>
          <w:szCs w:val="24"/>
        </w:rPr>
        <w:t xml:space="preserve"> Research Service (USDA-ARS) in collaboration with national partners. </w:t>
      </w:r>
      <w:r w:rsidR="00DB2051">
        <w:rPr>
          <w:rFonts w:ascii="Aptos" w:hAnsi="Aptos" w:cs="Arial"/>
          <w:sz w:val="24"/>
          <w:szCs w:val="24"/>
        </w:rPr>
        <w:t>In Kenya, a product named Aflasafe KE01 is available.</w:t>
      </w:r>
    </w:p>
    <w:p w14:paraId="7689810E" w14:textId="5101FCA1" w:rsidR="001121EB" w:rsidRPr="001121EB" w:rsidRDefault="001121EB" w:rsidP="001121EB">
      <w:pPr>
        <w:jc w:val="both"/>
        <w:rPr>
          <w:rFonts w:ascii="Aptos" w:hAnsi="Aptos" w:cs="Arial"/>
          <w:sz w:val="24"/>
          <w:szCs w:val="24"/>
        </w:rPr>
      </w:pPr>
      <w:r w:rsidRPr="001121EB">
        <w:rPr>
          <w:rFonts w:ascii="Aptos" w:hAnsi="Aptos" w:cs="Arial"/>
          <w:sz w:val="24"/>
          <w:szCs w:val="24"/>
        </w:rPr>
        <w:t>This product reduces the prevalence of aflatoxins in treated maize</w:t>
      </w:r>
      <w:r w:rsidR="009634E0">
        <w:rPr>
          <w:rFonts w:ascii="Aptos" w:hAnsi="Aptos" w:cs="Arial"/>
          <w:sz w:val="24"/>
          <w:szCs w:val="24"/>
        </w:rPr>
        <w:t>, sorghum</w:t>
      </w:r>
      <w:r w:rsidR="00DB2051">
        <w:rPr>
          <w:rFonts w:ascii="Aptos" w:hAnsi="Aptos" w:cs="Arial"/>
          <w:sz w:val="24"/>
          <w:szCs w:val="24"/>
        </w:rPr>
        <w:t>,</w:t>
      </w:r>
      <w:r w:rsidRPr="001121EB">
        <w:rPr>
          <w:rFonts w:ascii="Aptos" w:hAnsi="Aptos" w:cs="Arial"/>
          <w:sz w:val="24"/>
          <w:szCs w:val="24"/>
        </w:rPr>
        <w:t xml:space="preserve"> and groundnut by 80% - </w:t>
      </w:r>
      <w:r w:rsidR="00DB2051">
        <w:rPr>
          <w:rFonts w:ascii="Aptos" w:hAnsi="Aptos" w:cs="Arial"/>
          <w:sz w:val="24"/>
          <w:szCs w:val="24"/>
        </w:rPr>
        <w:t>100</w:t>
      </w:r>
      <w:r w:rsidRPr="001121EB">
        <w:rPr>
          <w:rFonts w:ascii="Aptos" w:hAnsi="Aptos" w:cs="Arial"/>
          <w:sz w:val="24"/>
          <w:szCs w:val="24"/>
        </w:rPr>
        <w:t xml:space="preserve">% from farm to fork. </w:t>
      </w:r>
    </w:p>
    <w:p w14:paraId="4D2F8C0E" w14:textId="17FDED79" w:rsidR="00354ED5" w:rsidRPr="002A1D2A" w:rsidRDefault="00354ED5" w:rsidP="00354ED5">
      <w:pPr>
        <w:jc w:val="both"/>
        <w:rPr>
          <w:rFonts w:ascii="Aptos" w:hAnsi="Aptos" w:cs="Arial"/>
          <w:sz w:val="24"/>
          <w:szCs w:val="24"/>
        </w:rPr>
      </w:pPr>
      <w:r w:rsidRPr="002A1D2A">
        <w:rPr>
          <w:rFonts w:ascii="Aptos" w:hAnsi="Aptos" w:cs="Arial"/>
          <w:sz w:val="24"/>
          <w:szCs w:val="24"/>
        </w:rPr>
        <w:t xml:space="preserve">The </w:t>
      </w:r>
      <w:r w:rsidR="00DB2051">
        <w:rPr>
          <w:rFonts w:ascii="Aptos" w:hAnsi="Aptos" w:cs="Arial"/>
          <w:sz w:val="24"/>
          <w:szCs w:val="24"/>
        </w:rPr>
        <w:t>active ingredient</w:t>
      </w:r>
      <w:r w:rsidRPr="002A1D2A">
        <w:rPr>
          <w:rFonts w:ascii="Aptos" w:hAnsi="Aptos" w:cs="Arial"/>
          <w:sz w:val="24"/>
          <w:szCs w:val="24"/>
        </w:rPr>
        <w:t xml:space="preserve"> (i.e., the non-toxin producing strains of </w:t>
      </w:r>
      <w:r w:rsidRPr="005E6E48">
        <w:rPr>
          <w:rFonts w:ascii="Aptos" w:hAnsi="Aptos" w:cs="Arial"/>
          <w:i/>
          <w:iCs/>
          <w:sz w:val="24"/>
          <w:szCs w:val="24"/>
        </w:rPr>
        <w:t>Aspergillus flavus</w:t>
      </w:r>
      <w:r w:rsidRPr="002A1D2A">
        <w:rPr>
          <w:rFonts w:ascii="Aptos" w:hAnsi="Aptos" w:cs="Arial"/>
          <w:sz w:val="24"/>
          <w:szCs w:val="24"/>
        </w:rPr>
        <w:t xml:space="preserve">) composing the </w:t>
      </w:r>
      <w:proofErr w:type="spellStart"/>
      <w:r w:rsidRPr="002A1D2A">
        <w:rPr>
          <w:rFonts w:ascii="Aptos" w:hAnsi="Aptos" w:cs="Arial"/>
          <w:sz w:val="24"/>
          <w:szCs w:val="24"/>
        </w:rPr>
        <w:t>Aflasafe</w:t>
      </w:r>
      <w:proofErr w:type="spellEnd"/>
      <w:r w:rsidRPr="002A1D2A">
        <w:rPr>
          <w:rFonts w:ascii="Aptos" w:hAnsi="Aptos" w:cs="Arial"/>
          <w:sz w:val="24"/>
          <w:szCs w:val="24"/>
        </w:rPr>
        <w:t xml:space="preserve"> KE01 product were isolated from soils and maize crops from Kenya collected during 2004-2006</w:t>
      </w:r>
      <w:r w:rsidRPr="002A1D2A">
        <w:rPr>
          <w:rFonts w:ascii="Aptos" w:hAnsi="Aptos" w:cs="Arial"/>
          <w:sz w:val="24"/>
          <w:szCs w:val="24"/>
          <w:vertAlign w:val="superscript"/>
        </w:rPr>
        <w:footnoteReference w:id="1"/>
      </w:r>
      <w:r w:rsidRPr="002A1D2A">
        <w:rPr>
          <w:rFonts w:ascii="Aptos" w:hAnsi="Aptos" w:cs="Arial"/>
          <w:sz w:val="24"/>
          <w:szCs w:val="24"/>
        </w:rPr>
        <w:t xml:space="preserve">. </w:t>
      </w:r>
    </w:p>
    <w:p w14:paraId="157CC31D" w14:textId="66A0BD08" w:rsidR="004566D4" w:rsidRPr="004566D4" w:rsidRDefault="004566D4" w:rsidP="004566D4">
      <w:pPr>
        <w:jc w:val="both"/>
        <w:rPr>
          <w:rFonts w:ascii="Aptos" w:hAnsi="Aptos" w:cs="Arial"/>
          <w:sz w:val="24"/>
          <w:szCs w:val="24"/>
        </w:rPr>
      </w:pPr>
      <w:r w:rsidRPr="004566D4">
        <w:rPr>
          <w:rFonts w:ascii="Aptos" w:hAnsi="Aptos" w:cs="Arial"/>
          <w:sz w:val="24"/>
          <w:szCs w:val="24"/>
        </w:rPr>
        <w:t>In Kenya, KALRO is the registrant of Aflasafe KE01 on behalf of the Government of Kenya, IITA</w:t>
      </w:r>
      <w:r w:rsidR="00DB2051">
        <w:rPr>
          <w:rFonts w:ascii="Aptos" w:hAnsi="Aptos" w:cs="Arial"/>
          <w:sz w:val="24"/>
          <w:szCs w:val="24"/>
        </w:rPr>
        <w:t>,</w:t>
      </w:r>
      <w:r w:rsidRPr="004566D4">
        <w:rPr>
          <w:rFonts w:ascii="Aptos" w:hAnsi="Aptos" w:cs="Arial"/>
          <w:sz w:val="24"/>
          <w:szCs w:val="24"/>
        </w:rPr>
        <w:t xml:space="preserve"> and USDA-ARS. </w:t>
      </w:r>
      <w:r w:rsidR="009634E0">
        <w:rPr>
          <w:rFonts w:ascii="Aptos" w:hAnsi="Aptos" w:cs="Arial"/>
          <w:sz w:val="24"/>
          <w:szCs w:val="24"/>
        </w:rPr>
        <w:t>Aflasafe</w:t>
      </w:r>
      <w:r w:rsidR="00DB2051">
        <w:rPr>
          <w:rFonts w:ascii="Aptos" w:hAnsi="Aptos" w:cs="Arial"/>
          <w:sz w:val="24"/>
          <w:szCs w:val="24"/>
        </w:rPr>
        <w:t xml:space="preserve"> </w:t>
      </w:r>
      <w:r w:rsidR="009634E0">
        <w:rPr>
          <w:rFonts w:ascii="Aptos" w:hAnsi="Aptos" w:cs="Arial"/>
          <w:sz w:val="24"/>
          <w:szCs w:val="24"/>
        </w:rPr>
        <w:t xml:space="preserve">KE01 is authorized for use in </w:t>
      </w:r>
      <w:r w:rsidR="00DB2051">
        <w:rPr>
          <w:rFonts w:ascii="Aptos" w:hAnsi="Aptos" w:cs="Arial"/>
          <w:sz w:val="24"/>
          <w:szCs w:val="24"/>
        </w:rPr>
        <w:t>m</w:t>
      </w:r>
      <w:r w:rsidR="009634E0">
        <w:rPr>
          <w:rFonts w:ascii="Aptos" w:hAnsi="Aptos" w:cs="Arial"/>
          <w:sz w:val="24"/>
          <w:szCs w:val="24"/>
        </w:rPr>
        <w:t xml:space="preserve">aize, </w:t>
      </w:r>
      <w:r w:rsidR="00DB2051">
        <w:rPr>
          <w:rFonts w:ascii="Aptos" w:hAnsi="Aptos" w:cs="Arial"/>
          <w:sz w:val="24"/>
          <w:szCs w:val="24"/>
        </w:rPr>
        <w:t>s</w:t>
      </w:r>
      <w:r w:rsidR="009634E0">
        <w:rPr>
          <w:rFonts w:ascii="Aptos" w:hAnsi="Aptos" w:cs="Arial"/>
          <w:sz w:val="24"/>
          <w:szCs w:val="24"/>
        </w:rPr>
        <w:t>orghum</w:t>
      </w:r>
      <w:r w:rsidR="00DB2051">
        <w:rPr>
          <w:rFonts w:ascii="Aptos" w:hAnsi="Aptos" w:cs="Arial"/>
          <w:sz w:val="24"/>
          <w:szCs w:val="24"/>
        </w:rPr>
        <w:t>,</w:t>
      </w:r>
      <w:r w:rsidR="009634E0">
        <w:rPr>
          <w:rFonts w:ascii="Aptos" w:hAnsi="Aptos" w:cs="Arial"/>
          <w:sz w:val="24"/>
          <w:szCs w:val="24"/>
        </w:rPr>
        <w:t xml:space="preserve"> and </w:t>
      </w:r>
      <w:r w:rsidR="00DB2051">
        <w:rPr>
          <w:rFonts w:ascii="Aptos" w:hAnsi="Aptos" w:cs="Arial"/>
          <w:sz w:val="24"/>
          <w:szCs w:val="24"/>
        </w:rPr>
        <w:t>g</w:t>
      </w:r>
      <w:r w:rsidR="009634E0">
        <w:rPr>
          <w:rFonts w:ascii="Aptos" w:hAnsi="Aptos" w:cs="Arial"/>
          <w:sz w:val="24"/>
          <w:szCs w:val="24"/>
        </w:rPr>
        <w:t xml:space="preserve">roundnuts. </w:t>
      </w:r>
      <w:r w:rsidRPr="004566D4">
        <w:rPr>
          <w:rFonts w:ascii="Aptos" w:hAnsi="Aptos" w:cs="Arial"/>
          <w:sz w:val="24"/>
          <w:szCs w:val="24"/>
        </w:rPr>
        <w:t>KALRO</w:t>
      </w:r>
      <w:r w:rsidR="00AA515B" w:rsidRPr="002A1D2A">
        <w:rPr>
          <w:rFonts w:ascii="Aptos" w:hAnsi="Aptos" w:cs="Arial"/>
          <w:sz w:val="24"/>
          <w:szCs w:val="24"/>
        </w:rPr>
        <w:t xml:space="preserve"> </w:t>
      </w:r>
      <w:r w:rsidR="00C530D6" w:rsidRPr="002A1D2A">
        <w:rPr>
          <w:rFonts w:ascii="Aptos" w:hAnsi="Aptos" w:cs="Arial"/>
          <w:sz w:val="24"/>
          <w:szCs w:val="24"/>
        </w:rPr>
        <w:t>(a public entity)</w:t>
      </w:r>
      <w:r w:rsidRPr="004566D4">
        <w:rPr>
          <w:rFonts w:ascii="Aptos" w:hAnsi="Aptos" w:cs="Arial"/>
          <w:sz w:val="24"/>
          <w:szCs w:val="24"/>
        </w:rPr>
        <w:t xml:space="preserve"> is also the licensed Aflasafe manufacturer, with the manufacturing facility located on KALRO land at Katumani in Machakos County.</w:t>
      </w:r>
    </w:p>
    <w:p w14:paraId="4DEF41EA" w14:textId="355C5862" w:rsidR="000E4FCE" w:rsidRPr="000E4FCE" w:rsidRDefault="000E4FCE" w:rsidP="000E4FCE">
      <w:pPr>
        <w:jc w:val="both"/>
        <w:rPr>
          <w:rFonts w:ascii="Aptos" w:eastAsia="Times New Roman" w:hAnsi="Aptos" w:cs="Arial"/>
          <w:sz w:val="24"/>
          <w:szCs w:val="24"/>
          <w:shd w:val="clear" w:color="auto" w:fill="FFFFFF"/>
        </w:rPr>
      </w:pPr>
      <w:r w:rsidRPr="000E4FCE">
        <w:rPr>
          <w:rFonts w:ascii="Aptos" w:eastAsia="Times New Roman" w:hAnsi="Aptos" w:cs="Arial"/>
          <w:sz w:val="24"/>
          <w:szCs w:val="24"/>
          <w:shd w:val="clear" w:color="auto" w:fill="FFFFFF"/>
        </w:rPr>
        <w:t>IITA initially signed a non-exclusive Technology Transfer and Licensing Agreement with KALRO on 8</w:t>
      </w:r>
      <w:r w:rsidRPr="000E4FCE">
        <w:rPr>
          <w:rFonts w:ascii="Aptos" w:eastAsia="Times New Roman" w:hAnsi="Aptos" w:cs="Arial"/>
          <w:sz w:val="24"/>
          <w:szCs w:val="24"/>
          <w:shd w:val="clear" w:color="auto" w:fill="FFFFFF"/>
          <w:vertAlign w:val="superscript"/>
        </w:rPr>
        <w:t>th</w:t>
      </w:r>
      <w:r w:rsidRPr="000E4FCE">
        <w:rPr>
          <w:rFonts w:ascii="Aptos" w:eastAsia="Times New Roman" w:hAnsi="Aptos" w:cs="Arial"/>
          <w:sz w:val="24"/>
          <w:szCs w:val="24"/>
          <w:shd w:val="clear" w:color="auto" w:fill="FFFFFF"/>
        </w:rPr>
        <w:t xml:space="preserve"> September 2018 for a period of 5 years to manufacture, distribute and market Aflasafe KE01 in Kenya. Having performed well over the past five years, IITA renewed the license </w:t>
      </w:r>
      <w:r w:rsidR="00E96D34" w:rsidRPr="002A1D2A">
        <w:rPr>
          <w:rFonts w:ascii="Aptos" w:eastAsia="Times New Roman" w:hAnsi="Aptos" w:cs="Arial"/>
          <w:sz w:val="24"/>
          <w:szCs w:val="24"/>
          <w:shd w:val="clear" w:color="auto" w:fill="FFFFFF"/>
        </w:rPr>
        <w:t xml:space="preserve">on an exclusive basis </w:t>
      </w:r>
      <w:r w:rsidRPr="000E4FCE">
        <w:rPr>
          <w:rFonts w:ascii="Aptos" w:eastAsia="Times New Roman" w:hAnsi="Aptos" w:cs="Arial"/>
          <w:sz w:val="24"/>
          <w:szCs w:val="24"/>
          <w:shd w:val="clear" w:color="auto" w:fill="FFFFFF"/>
        </w:rPr>
        <w:t>for a further five years till 2028.</w:t>
      </w:r>
    </w:p>
    <w:p w14:paraId="497D8A38" w14:textId="028EA954" w:rsidR="00AA515B" w:rsidRPr="002A1D2A" w:rsidRDefault="00EA018A" w:rsidP="001B42EC">
      <w:pPr>
        <w:shd w:val="clear" w:color="auto" w:fill="FFFFFF"/>
        <w:spacing w:after="0" w:line="240" w:lineRule="auto"/>
        <w:jc w:val="both"/>
        <w:textAlignment w:val="baseline"/>
        <w:rPr>
          <w:rFonts w:ascii="Aptos" w:eastAsia="Times New Roman" w:hAnsi="Aptos" w:cs="Arial"/>
          <w:sz w:val="24"/>
          <w:szCs w:val="24"/>
        </w:rPr>
      </w:pPr>
      <w:r w:rsidRPr="002A1D2A">
        <w:rPr>
          <w:rFonts w:ascii="Aptos" w:eastAsia="Times New Roman" w:hAnsi="Aptos" w:cs="Arial"/>
          <w:sz w:val="24"/>
          <w:szCs w:val="24"/>
          <w:shd w:val="clear" w:color="auto" w:fill="FFFFFF"/>
        </w:rPr>
        <w:t xml:space="preserve">The exclusivity granted to </w:t>
      </w:r>
      <w:r w:rsidR="00DB4205" w:rsidRPr="002A1D2A">
        <w:rPr>
          <w:rFonts w:ascii="Aptos" w:eastAsia="Times New Roman" w:hAnsi="Aptos" w:cs="Arial"/>
          <w:sz w:val="24"/>
          <w:szCs w:val="24"/>
          <w:shd w:val="clear" w:color="auto" w:fill="FFFFFF"/>
        </w:rPr>
        <w:t>KALRO</w:t>
      </w:r>
      <w:r w:rsidRPr="002A1D2A">
        <w:rPr>
          <w:rFonts w:ascii="Aptos" w:eastAsia="Times New Roman" w:hAnsi="Aptos" w:cs="Arial"/>
          <w:sz w:val="24"/>
          <w:szCs w:val="24"/>
          <w:shd w:val="clear" w:color="auto" w:fill="FFFFFF"/>
        </w:rPr>
        <w:t xml:space="preserve"> creates incentives and reduces the risks for the </w:t>
      </w:r>
      <w:r w:rsidR="00DB4205" w:rsidRPr="002A1D2A">
        <w:rPr>
          <w:rFonts w:ascii="Aptos" w:eastAsia="Times New Roman" w:hAnsi="Aptos" w:cs="Arial"/>
          <w:sz w:val="24"/>
          <w:szCs w:val="24"/>
          <w:shd w:val="clear" w:color="auto" w:fill="FFFFFF"/>
        </w:rPr>
        <w:t xml:space="preserve">organisation </w:t>
      </w:r>
      <w:r w:rsidRPr="002A1D2A">
        <w:rPr>
          <w:rFonts w:ascii="Aptos" w:eastAsia="Times New Roman" w:hAnsi="Aptos" w:cs="Arial"/>
          <w:sz w:val="24"/>
          <w:szCs w:val="24"/>
          <w:shd w:val="clear" w:color="auto" w:fill="FFFFFF"/>
        </w:rPr>
        <w:t xml:space="preserve">to </w:t>
      </w:r>
      <w:r w:rsidR="00BE6A96" w:rsidRPr="002A1D2A">
        <w:rPr>
          <w:rFonts w:ascii="Aptos" w:eastAsia="Times New Roman" w:hAnsi="Aptos" w:cs="Arial"/>
          <w:sz w:val="24"/>
          <w:szCs w:val="24"/>
          <w:shd w:val="clear" w:color="auto" w:fill="FFFFFF"/>
        </w:rPr>
        <w:t xml:space="preserve">maintain investment in </w:t>
      </w:r>
      <w:r w:rsidRPr="002A1D2A">
        <w:rPr>
          <w:rFonts w:ascii="Aptos" w:eastAsia="Times New Roman" w:hAnsi="Aptos" w:cs="Arial"/>
          <w:sz w:val="24"/>
          <w:szCs w:val="24"/>
          <w:shd w:val="clear" w:color="auto" w:fill="FFFFFF"/>
        </w:rPr>
        <w:t xml:space="preserve">market development for </w:t>
      </w:r>
      <w:r w:rsidR="00BE6A96" w:rsidRPr="002A1D2A">
        <w:rPr>
          <w:rFonts w:ascii="Aptos" w:eastAsia="Times New Roman" w:hAnsi="Aptos" w:cs="Arial"/>
          <w:sz w:val="24"/>
          <w:szCs w:val="24"/>
          <w:shd w:val="clear" w:color="auto" w:fill="FFFFFF"/>
        </w:rPr>
        <w:t>Aflasafe</w:t>
      </w:r>
      <w:r w:rsidR="00DB2051">
        <w:rPr>
          <w:rFonts w:ascii="Aptos" w:eastAsia="Times New Roman" w:hAnsi="Aptos" w:cs="Arial"/>
          <w:sz w:val="24"/>
          <w:szCs w:val="24"/>
          <w:shd w:val="clear" w:color="auto" w:fill="FFFFFF"/>
        </w:rPr>
        <w:t xml:space="preserve"> KE01</w:t>
      </w:r>
      <w:r w:rsidRPr="002A1D2A">
        <w:rPr>
          <w:rFonts w:ascii="Aptos" w:eastAsia="Times New Roman" w:hAnsi="Aptos" w:cs="Arial"/>
          <w:sz w:val="24"/>
          <w:szCs w:val="24"/>
          <w:shd w:val="clear" w:color="auto" w:fill="FFFFFF"/>
        </w:rPr>
        <w:t xml:space="preserve">. </w:t>
      </w:r>
      <w:r w:rsidR="00185551" w:rsidRPr="002A1D2A">
        <w:rPr>
          <w:rFonts w:ascii="Aptos" w:eastAsia="Times New Roman" w:hAnsi="Aptos" w:cs="Arial"/>
          <w:sz w:val="24"/>
          <w:szCs w:val="24"/>
          <w:shd w:val="clear" w:color="auto" w:fill="FFFFFF"/>
        </w:rPr>
        <w:t>IITA as a research institution does not have the capacity to undertake widespread manufacturing and distribution of these products in the various markets so that it can reach the farmers for use in growing aflatoxin</w:t>
      </w:r>
      <w:r w:rsidR="00CD1D2A">
        <w:rPr>
          <w:rFonts w:ascii="Aptos" w:eastAsia="Times New Roman" w:hAnsi="Aptos" w:cs="Arial"/>
          <w:sz w:val="24"/>
          <w:szCs w:val="24"/>
          <w:shd w:val="clear" w:color="auto" w:fill="FFFFFF"/>
        </w:rPr>
        <w:t xml:space="preserve"> </w:t>
      </w:r>
      <w:r w:rsidR="00185551" w:rsidRPr="002A1D2A">
        <w:rPr>
          <w:rFonts w:ascii="Aptos" w:eastAsia="Times New Roman" w:hAnsi="Aptos" w:cs="Arial"/>
          <w:sz w:val="24"/>
          <w:szCs w:val="24"/>
          <w:shd w:val="clear" w:color="auto" w:fill="FFFFFF"/>
        </w:rPr>
        <w:t>safe crops</w:t>
      </w:r>
      <w:r w:rsidR="007B18D5" w:rsidRPr="002A1D2A">
        <w:rPr>
          <w:rFonts w:ascii="Aptos" w:eastAsia="Times New Roman" w:hAnsi="Aptos" w:cs="Arial"/>
          <w:sz w:val="24"/>
          <w:szCs w:val="24"/>
          <w:shd w:val="clear" w:color="auto" w:fill="FFFFFF"/>
        </w:rPr>
        <w:t xml:space="preserve">. </w:t>
      </w:r>
      <w:r w:rsidR="001B42EC" w:rsidRPr="001B42EC">
        <w:rPr>
          <w:rFonts w:ascii="Aptos" w:eastAsia="Times New Roman" w:hAnsi="Aptos" w:cs="Arial"/>
          <w:sz w:val="24"/>
          <w:szCs w:val="24"/>
        </w:rPr>
        <w:t>Through exclusive partnerships IITA is able to interest and attract investment by both public and private sector entities for the set</w:t>
      </w:r>
      <w:r w:rsidR="001B42EC" w:rsidRPr="002A1D2A">
        <w:rPr>
          <w:rFonts w:ascii="Aptos" w:eastAsia="Times New Roman" w:hAnsi="Aptos" w:cs="Arial"/>
          <w:sz w:val="24"/>
          <w:szCs w:val="24"/>
        </w:rPr>
        <w:t>-</w:t>
      </w:r>
      <w:r w:rsidR="001B42EC" w:rsidRPr="001B42EC">
        <w:rPr>
          <w:rFonts w:ascii="Aptos" w:eastAsia="Times New Roman" w:hAnsi="Aptos" w:cs="Arial"/>
          <w:sz w:val="24"/>
          <w:szCs w:val="24"/>
        </w:rPr>
        <w:t>up of Aflasafe manufacturing plants, product marketing and distribution, in addition to raising awareness and conducting sensitization and advocacy campaigns.</w:t>
      </w:r>
      <w:r w:rsidR="00947C8E" w:rsidRPr="002A1D2A">
        <w:rPr>
          <w:rFonts w:ascii="Aptos" w:eastAsia="Times New Roman" w:hAnsi="Aptos" w:cs="Arial"/>
          <w:sz w:val="24"/>
          <w:szCs w:val="24"/>
        </w:rPr>
        <w:t xml:space="preserve"> </w:t>
      </w:r>
    </w:p>
    <w:p w14:paraId="74277D93" w14:textId="77777777" w:rsidR="00AA515B" w:rsidRPr="002A1D2A" w:rsidRDefault="00AA515B" w:rsidP="001B42EC">
      <w:pPr>
        <w:shd w:val="clear" w:color="auto" w:fill="FFFFFF"/>
        <w:spacing w:after="0" w:line="240" w:lineRule="auto"/>
        <w:jc w:val="both"/>
        <w:textAlignment w:val="baseline"/>
        <w:rPr>
          <w:rFonts w:ascii="Aptos" w:eastAsia="Times New Roman" w:hAnsi="Aptos" w:cs="Arial"/>
          <w:sz w:val="24"/>
          <w:szCs w:val="24"/>
        </w:rPr>
      </w:pPr>
    </w:p>
    <w:p w14:paraId="1378AD83" w14:textId="53F6A98C" w:rsidR="001B42EC" w:rsidRPr="001B42EC" w:rsidRDefault="00947C8E" w:rsidP="001B42EC">
      <w:pPr>
        <w:shd w:val="clear" w:color="auto" w:fill="FFFFFF"/>
        <w:spacing w:after="0" w:line="240" w:lineRule="auto"/>
        <w:jc w:val="both"/>
        <w:textAlignment w:val="baseline"/>
        <w:rPr>
          <w:rFonts w:ascii="Aptos" w:eastAsia="Times New Roman" w:hAnsi="Aptos" w:cs="Arial"/>
          <w:sz w:val="24"/>
          <w:szCs w:val="24"/>
        </w:rPr>
      </w:pPr>
      <w:r w:rsidRPr="002A1D2A">
        <w:rPr>
          <w:rFonts w:ascii="Aptos" w:eastAsia="Times New Roman" w:hAnsi="Aptos" w:cs="Arial"/>
          <w:sz w:val="24"/>
          <w:szCs w:val="24"/>
        </w:rPr>
        <w:t xml:space="preserve">In </w:t>
      </w:r>
      <w:r w:rsidR="001B42EC" w:rsidRPr="001B42EC">
        <w:rPr>
          <w:rFonts w:ascii="Aptos" w:eastAsia="Times New Roman" w:hAnsi="Aptos" w:cs="Arial"/>
          <w:sz w:val="24"/>
          <w:szCs w:val="24"/>
        </w:rPr>
        <w:t xml:space="preserve">Kenya, KALRO </w:t>
      </w:r>
      <w:r w:rsidR="007F50D5" w:rsidRPr="002A1D2A">
        <w:rPr>
          <w:rFonts w:ascii="Aptos" w:eastAsia="Times New Roman" w:hAnsi="Aptos" w:cs="Arial"/>
          <w:sz w:val="24"/>
          <w:szCs w:val="24"/>
        </w:rPr>
        <w:t xml:space="preserve">provided the land upon which the manufacturing plant is </w:t>
      </w:r>
      <w:r w:rsidR="001C7C67" w:rsidRPr="002A1D2A">
        <w:rPr>
          <w:rFonts w:ascii="Aptos" w:eastAsia="Times New Roman" w:hAnsi="Aptos" w:cs="Arial"/>
          <w:sz w:val="24"/>
          <w:szCs w:val="24"/>
        </w:rPr>
        <w:t>built</w:t>
      </w:r>
      <w:r w:rsidR="00DB2051">
        <w:rPr>
          <w:rFonts w:ascii="Aptos" w:eastAsia="Times New Roman" w:hAnsi="Aptos" w:cs="Arial"/>
          <w:sz w:val="24"/>
          <w:szCs w:val="24"/>
        </w:rPr>
        <w:t>.</w:t>
      </w:r>
      <w:r w:rsidR="0021225B">
        <w:rPr>
          <w:rFonts w:ascii="Aptos" w:eastAsia="Times New Roman" w:hAnsi="Aptos" w:cs="Arial"/>
          <w:sz w:val="24"/>
          <w:szCs w:val="24"/>
        </w:rPr>
        <w:t xml:space="preserve"> </w:t>
      </w:r>
      <w:r w:rsidR="00DB2051">
        <w:rPr>
          <w:rFonts w:ascii="Aptos" w:eastAsia="Times New Roman" w:hAnsi="Aptos" w:cs="Arial"/>
          <w:sz w:val="24"/>
          <w:szCs w:val="24"/>
        </w:rPr>
        <w:t>S</w:t>
      </w:r>
      <w:r w:rsidR="0021225B">
        <w:rPr>
          <w:rFonts w:ascii="Aptos" w:eastAsia="Times New Roman" w:hAnsi="Aptos" w:cs="Arial"/>
          <w:sz w:val="24"/>
          <w:szCs w:val="24"/>
        </w:rPr>
        <w:t xml:space="preserve">everal donors provided the funding to construct and equip the factory. IITA provided technical backstopping and supervised the construction as well as the commissioning of the factory. IITA </w:t>
      </w:r>
      <w:r w:rsidR="00DB2051">
        <w:rPr>
          <w:rFonts w:ascii="Aptos" w:eastAsia="Times New Roman" w:hAnsi="Aptos" w:cs="Arial"/>
          <w:sz w:val="24"/>
          <w:szCs w:val="24"/>
        </w:rPr>
        <w:t>t</w:t>
      </w:r>
      <w:r w:rsidR="0021225B">
        <w:rPr>
          <w:rFonts w:ascii="Aptos" w:eastAsia="Times New Roman" w:hAnsi="Aptos" w:cs="Arial"/>
          <w:sz w:val="24"/>
          <w:szCs w:val="24"/>
        </w:rPr>
        <w:t>rained KALRO staff and continu</w:t>
      </w:r>
      <w:r w:rsidR="00DB2051">
        <w:rPr>
          <w:rFonts w:ascii="Aptos" w:eastAsia="Times New Roman" w:hAnsi="Aptos" w:cs="Arial"/>
          <w:sz w:val="24"/>
          <w:szCs w:val="24"/>
        </w:rPr>
        <w:t>e</w:t>
      </w:r>
      <w:r w:rsidR="0021225B">
        <w:rPr>
          <w:rFonts w:ascii="Aptos" w:eastAsia="Times New Roman" w:hAnsi="Aptos" w:cs="Arial"/>
          <w:sz w:val="24"/>
          <w:szCs w:val="24"/>
        </w:rPr>
        <w:t>s to provide technical backstopping to date. T</w:t>
      </w:r>
      <w:r w:rsidR="001B42EC" w:rsidRPr="001B42EC">
        <w:rPr>
          <w:rFonts w:ascii="Aptos" w:eastAsia="Times New Roman" w:hAnsi="Aptos" w:cs="Arial"/>
          <w:sz w:val="24"/>
          <w:szCs w:val="24"/>
        </w:rPr>
        <w:t xml:space="preserve">he plant is effectively managed by KALRO. Over the past 5 years, KALRO has made significant </w:t>
      </w:r>
      <w:r w:rsidR="001B42EC" w:rsidRPr="001B42EC">
        <w:rPr>
          <w:rFonts w:ascii="Aptos" w:eastAsia="Times New Roman" w:hAnsi="Aptos" w:cs="Arial"/>
          <w:sz w:val="24"/>
          <w:szCs w:val="24"/>
        </w:rPr>
        <w:lastRenderedPageBreak/>
        <w:t>investments in human and financial resources to get the Aflasafe KE01 plant operational. IITA has also successfully transferred the Aflasafe KE01 technology to KALRO personnel aiding local manufacturing, which has also benefitted the region through production of other Aflasafe products for export in the region (</w:t>
      </w:r>
      <w:r w:rsidR="00DB2051">
        <w:rPr>
          <w:rFonts w:ascii="Aptos" w:eastAsia="Times New Roman" w:hAnsi="Aptos" w:cs="Arial"/>
          <w:sz w:val="24"/>
          <w:szCs w:val="24"/>
        </w:rPr>
        <w:t>i.</w:t>
      </w:r>
      <w:r w:rsidR="001B42EC" w:rsidRPr="001B42EC">
        <w:rPr>
          <w:rFonts w:ascii="Aptos" w:eastAsia="Times New Roman" w:hAnsi="Aptos" w:cs="Arial"/>
          <w:sz w:val="24"/>
          <w:szCs w:val="24"/>
        </w:rPr>
        <w:t>e., Burundi, DR Congo, and Uganda).</w:t>
      </w:r>
    </w:p>
    <w:p w14:paraId="7825C13E" w14:textId="77777777" w:rsidR="00C95BC7" w:rsidRPr="002A1D2A" w:rsidRDefault="00C95BC7" w:rsidP="00C95BC7">
      <w:pPr>
        <w:shd w:val="clear" w:color="auto" w:fill="FFFFFF"/>
        <w:spacing w:after="0" w:line="240" w:lineRule="auto"/>
        <w:jc w:val="both"/>
        <w:textAlignment w:val="baseline"/>
        <w:rPr>
          <w:rFonts w:ascii="Aptos" w:eastAsia="Times New Roman" w:hAnsi="Aptos" w:cs="Arial"/>
          <w:sz w:val="24"/>
          <w:szCs w:val="24"/>
        </w:rPr>
      </w:pPr>
    </w:p>
    <w:p w14:paraId="08D5A700" w14:textId="6A5F96F1" w:rsidR="00EA018A" w:rsidRPr="002A1D2A" w:rsidRDefault="00EA018A" w:rsidP="00C03CF7">
      <w:pPr>
        <w:spacing w:after="0" w:line="240" w:lineRule="auto"/>
        <w:jc w:val="both"/>
        <w:rPr>
          <w:rFonts w:ascii="Aptos" w:eastAsia="Times New Roman" w:hAnsi="Aptos" w:cs="Arial"/>
          <w:sz w:val="24"/>
          <w:szCs w:val="24"/>
          <w:shd w:val="clear" w:color="auto" w:fill="FFFFFF"/>
        </w:rPr>
      </w:pPr>
      <w:r w:rsidRPr="002A1D2A">
        <w:rPr>
          <w:rFonts w:ascii="Aptos" w:eastAsia="Times New Roman" w:hAnsi="Aptos" w:cs="Arial"/>
          <w:sz w:val="24"/>
          <w:szCs w:val="24"/>
        </w:rPr>
        <w:t>Aflasafe remains available to the public sector for research an</w:t>
      </w:r>
      <w:r w:rsidR="00C95BC7" w:rsidRPr="002A1D2A">
        <w:rPr>
          <w:rFonts w:ascii="Aptos" w:eastAsia="Times New Roman" w:hAnsi="Aptos" w:cs="Arial"/>
          <w:sz w:val="24"/>
          <w:szCs w:val="24"/>
        </w:rPr>
        <w:t xml:space="preserve">d development activities </w:t>
      </w:r>
      <w:r w:rsidRPr="002A1D2A">
        <w:rPr>
          <w:rFonts w:ascii="Aptos" w:eastAsia="Times New Roman" w:hAnsi="Aptos" w:cs="Arial"/>
          <w:sz w:val="24"/>
          <w:szCs w:val="24"/>
        </w:rPr>
        <w:t>and also available in the event of a food security emergency in furtherance of the CGIAR vis</w:t>
      </w:r>
      <w:r w:rsidR="004F3EBD" w:rsidRPr="002A1D2A">
        <w:rPr>
          <w:rFonts w:ascii="Aptos" w:eastAsia="Times New Roman" w:hAnsi="Aptos" w:cs="Arial"/>
          <w:sz w:val="24"/>
          <w:szCs w:val="24"/>
        </w:rPr>
        <w:t>i</w:t>
      </w:r>
      <w:r w:rsidRPr="002A1D2A">
        <w:rPr>
          <w:rFonts w:ascii="Aptos" w:eastAsia="Times New Roman" w:hAnsi="Aptos" w:cs="Arial"/>
          <w:sz w:val="24"/>
          <w:szCs w:val="24"/>
        </w:rPr>
        <w:t>on.</w:t>
      </w:r>
    </w:p>
    <w:p w14:paraId="077469DE" w14:textId="77777777" w:rsidR="00EA018A" w:rsidRPr="002A1D2A" w:rsidRDefault="00EA018A" w:rsidP="00C95BC7">
      <w:pPr>
        <w:spacing w:after="0"/>
        <w:jc w:val="both"/>
        <w:rPr>
          <w:rFonts w:ascii="Aptos" w:hAnsi="Aptos" w:cs="Arial"/>
          <w:sz w:val="24"/>
          <w:szCs w:val="24"/>
        </w:rPr>
      </w:pPr>
    </w:p>
    <w:p w14:paraId="794A2A66" w14:textId="27A66D8C" w:rsidR="008B7C21" w:rsidRPr="008B7C21" w:rsidRDefault="008B7C21" w:rsidP="008B7C21">
      <w:pPr>
        <w:jc w:val="both"/>
        <w:rPr>
          <w:rFonts w:ascii="Aptos" w:eastAsia="Times New Roman" w:hAnsi="Aptos" w:cs="Arial"/>
          <w:sz w:val="24"/>
          <w:szCs w:val="24"/>
        </w:rPr>
      </w:pPr>
      <w:r w:rsidRPr="008B7C21">
        <w:rPr>
          <w:rFonts w:ascii="Aptos" w:eastAsia="Times New Roman" w:hAnsi="Aptos" w:cs="Arial"/>
          <w:sz w:val="24"/>
          <w:szCs w:val="24"/>
        </w:rPr>
        <w:t>KALRO pays license fees to IITA for all products sold</w:t>
      </w:r>
      <w:r w:rsidR="00DB2051">
        <w:rPr>
          <w:rFonts w:ascii="Aptos" w:eastAsia="Times New Roman" w:hAnsi="Aptos" w:cs="Arial"/>
          <w:sz w:val="24"/>
          <w:szCs w:val="24"/>
        </w:rPr>
        <w:t xml:space="preserve"> from their production</w:t>
      </w:r>
      <w:r w:rsidRPr="008B7C21">
        <w:rPr>
          <w:rFonts w:ascii="Aptos" w:eastAsia="Times New Roman" w:hAnsi="Aptos" w:cs="Arial"/>
          <w:sz w:val="24"/>
          <w:szCs w:val="24"/>
        </w:rPr>
        <w:t xml:space="preserve">. The license fees </w:t>
      </w:r>
      <w:r w:rsidR="00DB2051">
        <w:rPr>
          <w:rFonts w:ascii="Aptos" w:eastAsia="Times New Roman" w:hAnsi="Aptos" w:cs="Arial"/>
          <w:sz w:val="24"/>
          <w:szCs w:val="24"/>
        </w:rPr>
        <w:t xml:space="preserve">are primarily meant for backstopping KALRO for product refinement, engineering, and commercialization efforts, </w:t>
      </w:r>
      <w:proofErr w:type="gramStart"/>
      <w:r w:rsidR="00DB2051">
        <w:rPr>
          <w:rFonts w:ascii="Aptos" w:eastAsia="Times New Roman" w:hAnsi="Aptos" w:cs="Arial"/>
          <w:sz w:val="24"/>
          <w:szCs w:val="24"/>
        </w:rPr>
        <w:t>and also</w:t>
      </w:r>
      <w:proofErr w:type="gramEnd"/>
      <w:r w:rsidR="00DB2051">
        <w:rPr>
          <w:rFonts w:ascii="Aptos" w:eastAsia="Times New Roman" w:hAnsi="Aptos" w:cs="Arial"/>
          <w:sz w:val="24"/>
          <w:szCs w:val="24"/>
        </w:rPr>
        <w:t xml:space="preserve"> </w:t>
      </w:r>
      <w:r w:rsidRPr="008B7C21">
        <w:rPr>
          <w:rFonts w:ascii="Aptos" w:eastAsia="Times New Roman" w:hAnsi="Aptos" w:cs="Arial"/>
          <w:sz w:val="24"/>
          <w:szCs w:val="24"/>
        </w:rPr>
        <w:t>support the ongoing product development process</w:t>
      </w:r>
      <w:r w:rsidR="00404ECC" w:rsidRPr="002A1D2A">
        <w:rPr>
          <w:rFonts w:ascii="Aptos" w:eastAsia="Times New Roman" w:hAnsi="Aptos" w:cs="Arial"/>
          <w:sz w:val="24"/>
          <w:szCs w:val="24"/>
        </w:rPr>
        <w:t xml:space="preserve"> and</w:t>
      </w:r>
      <w:r w:rsidRPr="008B7C21">
        <w:rPr>
          <w:rFonts w:ascii="Aptos" w:eastAsia="Times New Roman" w:hAnsi="Aptos" w:cs="Arial"/>
          <w:sz w:val="24"/>
          <w:szCs w:val="24"/>
        </w:rPr>
        <w:t xml:space="preserve"> refinement of </w:t>
      </w:r>
      <w:r w:rsidR="00404ECC" w:rsidRPr="002A1D2A">
        <w:rPr>
          <w:rFonts w:ascii="Aptos" w:eastAsia="Times New Roman" w:hAnsi="Aptos" w:cs="Arial"/>
          <w:sz w:val="24"/>
          <w:szCs w:val="24"/>
        </w:rPr>
        <w:t xml:space="preserve">the </w:t>
      </w:r>
      <w:r w:rsidRPr="008B7C21">
        <w:rPr>
          <w:rFonts w:ascii="Aptos" w:eastAsia="Times New Roman" w:hAnsi="Aptos" w:cs="Arial"/>
          <w:sz w:val="24"/>
          <w:szCs w:val="24"/>
        </w:rPr>
        <w:t>manufacturing process</w:t>
      </w:r>
      <w:r w:rsidR="00404ECC" w:rsidRPr="002A1D2A">
        <w:rPr>
          <w:rFonts w:ascii="Aptos" w:eastAsia="Times New Roman" w:hAnsi="Aptos" w:cs="Arial"/>
          <w:sz w:val="24"/>
          <w:szCs w:val="24"/>
        </w:rPr>
        <w:t xml:space="preserve">. </w:t>
      </w:r>
      <w:r w:rsidRPr="008B7C21">
        <w:rPr>
          <w:rFonts w:ascii="Aptos" w:eastAsia="Times New Roman" w:hAnsi="Aptos" w:cs="Arial"/>
          <w:sz w:val="24"/>
          <w:szCs w:val="24"/>
        </w:rPr>
        <w:t xml:space="preserve">IITA also uses a portion of the fees </w:t>
      </w:r>
      <w:r w:rsidR="00DC4C13" w:rsidRPr="002A1D2A">
        <w:rPr>
          <w:rFonts w:ascii="Aptos" w:eastAsia="Times New Roman" w:hAnsi="Aptos" w:cs="Arial"/>
          <w:sz w:val="24"/>
          <w:szCs w:val="24"/>
        </w:rPr>
        <w:t>to facilitate</w:t>
      </w:r>
      <w:r w:rsidRPr="008B7C21">
        <w:rPr>
          <w:rFonts w:ascii="Aptos" w:eastAsia="Times New Roman" w:hAnsi="Aptos" w:cs="Arial"/>
          <w:sz w:val="24"/>
          <w:szCs w:val="24"/>
        </w:rPr>
        <w:t xml:space="preserve"> Access and Benefits Sharing in the form of capacity building of students, researchers from NARS, </w:t>
      </w:r>
      <w:r w:rsidR="0034510D" w:rsidRPr="002A1D2A">
        <w:rPr>
          <w:rFonts w:ascii="Aptos" w:eastAsia="Times New Roman" w:hAnsi="Aptos" w:cs="Arial"/>
          <w:sz w:val="24"/>
          <w:szCs w:val="24"/>
        </w:rPr>
        <w:t xml:space="preserve">and </w:t>
      </w:r>
      <w:r w:rsidRPr="008B7C21">
        <w:rPr>
          <w:rFonts w:ascii="Aptos" w:eastAsia="Times New Roman" w:hAnsi="Aptos" w:cs="Arial"/>
          <w:sz w:val="24"/>
          <w:szCs w:val="24"/>
        </w:rPr>
        <w:t>donating mycotoxin quantification equipment, among others.</w:t>
      </w:r>
    </w:p>
    <w:p w14:paraId="72C7AC0A" w14:textId="77777777" w:rsidR="00EA018A" w:rsidRPr="002A1D2A" w:rsidRDefault="00EA018A" w:rsidP="00C03CF7">
      <w:pPr>
        <w:jc w:val="both"/>
        <w:rPr>
          <w:rFonts w:ascii="Aptos" w:hAnsi="Aptos" w:cs="Arial"/>
          <w:sz w:val="24"/>
          <w:szCs w:val="24"/>
        </w:rPr>
      </w:pPr>
    </w:p>
    <w:sectPr w:rsidR="00EA018A" w:rsidRPr="002A1D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D4C27" w14:textId="77777777" w:rsidR="007F190B" w:rsidRDefault="007F190B" w:rsidP="00C95BC7">
      <w:pPr>
        <w:spacing w:after="0" w:line="240" w:lineRule="auto"/>
      </w:pPr>
      <w:r>
        <w:separator/>
      </w:r>
    </w:p>
  </w:endnote>
  <w:endnote w:type="continuationSeparator" w:id="0">
    <w:p w14:paraId="1E5F1A38" w14:textId="77777777" w:rsidR="007F190B" w:rsidRDefault="007F190B" w:rsidP="00C9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373955"/>
      <w:docPartObj>
        <w:docPartGallery w:val="Page Numbers (Bottom of Page)"/>
        <w:docPartUnique/>
      </w:docPartObj>
    </w:sdtPr>
    <w:sdtEndPr>
      <w:rPr>
        <w:noProof/>
      </w:rPr>
    </w:sdtEndPr>
    <w:sdtContent>
      <w:p w14:paraId="652E784B" w14:textId="4EAD8C65" w:rsidR="002A1D2A" w:rsidRDefault="002A1D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91A66" w14:textId="77777777" w:rsidR="00C95BC7" w:rsidRDefault="00C9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D1F66" w14:textId="77777777" w:rsidR="007F190B" w:rsidRDefault="007F190B" w:rsidP="00C95BC7">
      <w:pPr>
        <w:spacing w:after="0" w:line="240" w:lineRule="auto"/>
      </w:pPr>
      <w:r>
        <w:separator/>
      </w:r>
    </w:p>
  </w:footnote>
  <w:footnote w:type="continuationSeparator" w:id="0">
    <w:p w14:paraId="4934A55D" w14:textId="77777777" w:rsidR="007F190B" w:rsidRDefault="007F190B" w:rsidP="00C95BC7">
      <w:pPr>
        <w:spacing w:after="0" w:line="240" w:lineRule="auto"/>
      </w:pPr>
      <w:r>
        <w:continuationSeparator/>
      </w:r>
    </w:p>
  </w:footnote>
  <w:footnote w:id="1">
    <w:p w14:paraId="5FF33D2C" w14:textId="77777777" w:rsidR="00354ED5" w:rsidRDefault="00354ED5" w:rsidP="00354ED5">
      <w:pPr>
        <w:pStyle w:val="FootnoteText"/>
      </w:pPr>
      <w:r>
        <w:rPr>
          <w:rStyle w:val="FootnoteReference"/>
        </w:rPr>
        <w:footnoteRef/>
      </w:r>
      <w:r>
        <w:t xml:space="preserve"> </w:t>
      </w:r>
      <w:r w:rsidRPr="00625C48">
        <w:t xml:space="preserve">Probst, C., Ranajit Bandyopadhyay, L. E. Price, P. J. Cotty. </w:t>
      </w:r>
      <w:r>
        <w:t xml:space="preserve">2011. </w:t>
      </w:r>
      <w:r w:rsidRPr="00625C48">
        <w:t xml:space="preserve">Identification of atoxigenic </w:t>
      </w:r>
      <w:r w:rsidRPr="00D35D3A">
        <w:rPr>
          <w:i/>
          <w:iCs/>
        </w:rPr>
        <w:t>Aspergillus flavus</w:t>
      </w:r>
      <w:r w:rsidRPr="00625C48">
        <w:t xml:space="preserve"> isolates to reduce aflatoxin contamination of maize in Kenya.</w:t>
      </w:r>
      <w:r>
        <w:t xml:space="preserve"> </w:t>
      </w:r>
      <w:r w:rsidRPr="00625C48">
        <w:rPr>
          <w:i/>
          <w:iCs/>
        </w:rPr>
        <w:t xml:space="preserve">Plant </w:t>
      </w:r>
      <w:r>
        <w:rPr>
          <w:i/>
          <w:iCs/>
        </w:rPr>
        <w:t>D</w:t>
      </w:r>
      <w:r w:rsidRPr="00625C48">
        <w:rPr>
          <w:i/>
          <w:iCs/>
        </w:rPr>
        <w:t>isease</w:t>
      </w:r>
      <w:r>
        <w:t xml:space="preserve"> </w:t>
      </w:r>
      <w:r w:rsidRPr="00625C48">
        <w:t>95: 212-218.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8A"/>
    <w:rsid w:val="000012AF"/>
    <w:rsid w:val="0005447A"/>
    <w:rsid w:val="000D7F66"/>
    <w:rsid w:val="000E0C71"/>
    <w:rsid w:val="000E4FCE"/>
    <w:rsid w:val="001121EB"/>
    <w:rsid w:val="00185551"/>
    <w:rsid w:val="001B42EC"/>
    <w:rsid w:val="001C7C67"/>
    <w:rsid w:val="00202F62"/>
    <w:rsid w:val="0021225B"/>
    <w:rsid w:val="002A1D2A"/>
    <w:rsid w:val="002D127E"/>
    <w:rsid w:val="002F6010"/>
    <w:rsid w:val="0034510D"/>
    <w:rsid w:val="00354ED5"/>
    <w:rsid w:val="003709C3"/>
    <w:rsid w:val="00382F72"/>
    <w:rsid w:val="003B6678"/>
    <w:rsid w:val="00404ECC"/>
    <w:rsid w:val="00424B8E"/>
    <w:rsid w:val="004566D4"/>
    <w:rsid w:val="00463836"/>
    <w:rsid w:val="004648BA"/>
    <w:rsid w:val="004A5E07"/>
    <w:rsid w:val="004F3EBD"/>
    <w:rsid w:val="004F40F3"/>
    <w:rsid w:val="005000B9"/>
    <w:rsid w:val="005535C3"/>
    <w:rsid w:val="00583695"/>
    <w:rsid w:val="0059585F"/>
    <w:rsid w:val="005E6E48"/>
    <w:rsid w:val="00657D21"/>
    <w:rsid w:val="006637BD"/>
    <w:rsid w:val="00684521"/>
    <w:rsid w:val="006907E4"/>
    <w:rsid w:val="00783CE7"/>
    <w:rsid w:val="007B18D5"/>
    <w:rsid w:val="007D128B"/>
    <w:rsid w:val="007E47D8"/>
    <w:rsid w:val="007F190B"/>
    <w:rsid w:val="007F50D5"/>
    <w:rsid w:val="00854ECE"/>
    <w:rsid w:val="008B7C21"/>
    <w:rsid w:val="00923F88"/>
    <w:rsid w:val="00944C06"/>
    <w:rsid w:val="00947C8E"/>
    <w:rsid w:val="009634E0"/>
    <w:rsid w:val="00A30B5A"/>
    <w:rsid w:val="00AA515B"/>
    <w:rsid w:val="00BE6A96"/>
    <w:rsid w:val="00C03CF7"/>
    <w:rsid w:val="00C530D6"/>
    <w:rsid w:val="00C95BC7"/>
    <w:rsid w:val="00CC7844"/>
    <w:rsid w:val="00CD1D2A"/>
    <w:rsid w:val="00D860C6"/>
    <w:rsid w:val="00DB2051"/>
    <w:rsid w:val="00DB4205"/>
    <w:rsid w:val="00DC4C13"/>
    <w:rsid w:val="00E65B36"/>
    <w:rsid w:val="00E96D34"/>
    <w:rsid w:val="00EA018A"/>
    <w:rsid w:val="00F65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7326"/>
  <w15:chartTrackingRefBased/>
  <w15:docId w15:val="{86C3BE62-E3E1-4495-80A5-839D991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018A"/>
    <w:rPr>
      <w:sz w:val="16"/>
      <w:szCs w:val="16"/>
    </w:rPr>
  </w:style>
  <w:style w:type="paragraph" w:styleId="CommentText">
    <w:name w:val="annotation text"/>
    <w:basedOn w:val="Normal"/>
    <w:link w:val="CommentTextChar"/>
    <w:uiPriority w:val="99"/>
    <w:unhideWhenUsed/>
    <w:rsid w:val="00EA018A"/>
    <w:pPr>
      <w:spacing w:line="240" w:lineRule="auto"/>
    </w:pPr>
    <w:rPr>
      <w:sz w:val="20"/>
      <w:szCs w:val="20"/>
    </w:rPr>
  </w:style>
  <w:style w:type="character" w:customStyle="1" w:styleId="CommentTextChar">
    <w:name w:val="Comment Text Char"/>
    <w:basedOn w:val="DefaultParagraphFont"/>
    <w:link w:val="CommentText"/>
    <w:uiPriority w:val="99"/>
    <w:rsid w:val="00EA018A"/>
    <w:rPr>
      <w:sz w:val="20"/>
      <w:szCs w:val="20"/>
    </w:rPr>
  </w:style>
  <w:style w:type="paragraph" w:styleId="BalloonText">
    <w:name w:val="Balloon Text"/>
    <w:basedOn w:val="Normal"/>
    <w:link w:val="BalloonTextChar"/>
    <w:uiPriority w:val="99"/>
    <w:semiHidden/>
    <w:unhideWhenUsed/>
    <w:rsid w:val="00EA0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8A"/>
    <w:rPr>
      <w:rFonts w:ascii="Segoe UI" w:hAnsi="Segoe UI" w:cs="Segoe UI"/>
      <w:sz w:val="18"/>
      <w:szCs w:val="18"/>
    </w:rPr>
  </w:style>
  <w:style w:type="paragraph" w:styleId="Header">
    <w:name w:val="header"/>
    <w:basedOn w:val="Normal"/>
    <w:link w:val="HeaderChar"/>
    <w:uiPriority w:val="99"/>
    <w:unhideWhenUsed/>
    <w:rsid w:val="00EA018A"/>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EA018A"/>
    <w:rPr>
      <w:lang w:val="en-GB"/>
    </w:rPr>
  </w:style>
  <w:style w:type="paragraph" w:styleId="CommentSubject">
    <w:name w:val="annotation subject"/>
    <w:basedOn w:val="CommentText"/>
    <w:next w:val="CommentText"/>
    <w:link w:val="CommentSubjectChar"/>
    <w:uiPriority w:val="99"/>
    <w:semiHidden/>
    <w:unhideWhenUsed/>
    <w:rsid w:val="00C95BC7"/>
    <w:rPr>
      <w:b/>
      <w:bCs/>
    </w:rPr>
  </w:style>
  <w:style w:type="character" w:customStyle="1" w:styleId="CommentSubjectChar">
    <w:name w:val="Comment Subject Char"/>
    <w:basedOn w:val="CommentTextChar"/>
    <w:link w:val="CommentSubject"/>
    <w:uiPriority w:val="99"/>
    <w:semiHidden/>
    <w:rsid w:val="00C95BC7"/>
    <w:rPr>
      <w:b/>
      <w:bCs/>
      <w:sz w:val="20"/>
      <w:szCs w:val="20"/>
    </w:rPr>
  </w:style>
  <w:style w:type="paragraph" w:styleId="Footer">
    <w:name w:val="footer"/>
    <w:basedOn w:val="Normal"/>
    <w:link w:val="FooterChar"/>
    <w:uiPriority w:val="99"/>
    <w:unhideWhenUsed/>
    <w:rsid w:val="00C95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C7"/>
  </w:style>
  <w:style w:type="paragraph" w:styleId="Revision">
    <w:name w:val="Revision"/>
    <w:hidden/>
    <w:uiPriority w:val="99"/>
    <w:semiHidden/>
    <w:rsid w:val="00783CE7"/>
    <w:pPr>
      <w:spacing w:after="0" w:line="240" w:lineRule="auto"/>
    </w:pPr>
  </w:style>
  <w:style w:type="paragraph" w:styleId="FootnoteText">
    <w:name w:val="footnote text"/>
    <w:basedOn w:val="Normal"/>
    <w:link w:val="FootnoteTextChar"/>
    <w:uiPriority w:val="99"/>
    <w:semiHidden/>
    <w:unhideWhenUsed/>
    <w:rsid w:val="00354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ED5"/>
    <w:rPr>
      <w:sz w:val="20"/>
      <w:szCs w:val="20"/>
    </w:rPr>
  </w:style>
  <w:style w:type="character" w:styleId="FootnoteReference">
    <w:name w:val="footnote reference"/>
    <w:basedOn w:val="DefaultParagraphFont"/>
    <w:uiPriority w:val="99"/>
    <w:semiHidden/>
    <w:unhideWhenUsed/>
    <w:rsid w:val="00354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9BA75CAF484C81776E01A6A07BF6" ma:contentTypeVersion="14" ma:contentTypeDescription="Create a new document." ma:contentTypeScope="" ma:versionID="80d3ef65a4db349acbf51fc9d860114a">
  <xsd:schema xmlns:xsd="http://www.w3.org/2001/XMLSchema" xmlns:xs="http://www.w3.org/2001/XMLSchema" xmlns:p="http://schemas.microsoft.com/office/2006/metadata/properties" xmlns:ns3="f359ebd9-96bc-49e9-a29d-918f0f63fe4a" xmlns:ns4="d097e9ed-3851-4aab-a774-d0357363bdbe" targetNamespace="http://schemas.microsoft.com/office/2006/metadata/properties" ma:root="true" ma:fieldsID="68483dfe2931df2c5874d4e0f9b61ea1" ns3:_="" ns4:_="">
    <xsd:import namespace="f359ebd9-96bc-49e9-a29d-918f0f63fe4a"/>
    <xsd:import namespace="d097e9ed-3851-4aab-a774-d0357363bd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9ebd9-96bc-49e9-a29d-918f0f63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7e9ed-3851-4aab-a774-d0357363bd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BAA65-FD97-4764-A619-74FF32719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9ebd9-96bc-49e9-a29d-918f0f63fe4a"/>
    <ds:schemaRef ds:uri="d097e9ed-3851-4aab-a774-d0357363b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69D6B-0DB0-4BD2-8281-B12DB0F19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D6DBC0-EDBA-4D83-89AE-50A2B5199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IITA Legal Services</dc:creator>
  <cp:keywords/>
  <dc:description/>
  <cp:lastModifiedBy>PA</cp:lastModifiedBy>
  <cp:revision>3</cp:revision>
  <dcterms:created xsi:type="dcterms:W3CDTF">2024-04-11T12:23:00Z</dcterms:created>
  <dcterms:modified xsi:type="dcterms:W3CDTF">2024-04-11T12:23:00Z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0x010100D1EF9BA75CAF484C81776E01A6A07BF6</vt:lpwstr>
  </property>
</Properties>
</file>